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D18CF" w:rsidRDefault="00CD18CF" w:rsidP="00CD18CF">
      <w:pPr>
        <w:pStyle w:val="NormalWeb"/>
        <w:spacing w:before="2" w:after="2"/>
      </w:pPr>
      <w:r>
        <w:rPr>
          <w:rFonts w:ascii="Bookman Old Style" w:hAnsi="Bookman Old Style"/>
          <w:b/>
          <w:bCs/>
          <w:sz w:val="28"/>
          <w:szCs w:val="28"/>
        </w:rPr>
        <w:t xml:space="preserve">GODPARENT QUALIFICATIONS: </w:t>
      </w:r>
    </w:p>
    <w:p w:rsidR="00CD18CF" w:rsidRDefault="00CD18CF" w:rsidP="00CD18CF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:rsidR="00CD18CF" w:rsidRDefault="00CD18CF" w:rsidP="00CD18CF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CD18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Catholic parties named as Godparents, including proxy godparents, must have the following to qualify:</w:t>
      </w:r>
      <w:r w:rsidR="00463E51">
        <w:rPr>
          <w:rFonts w:ascii="Times New Roman" w:hAnsi="Times New Roman"/>
          <w:sz w:val="28"/>
          <w:szCs w:val="28"/>
        </w:rPr>
        <w:t xml:space="preserve"> note: Grandparents cannot be godparents.</w:t>
      </w:r>
      <w:r>
        <w:rPr>
          <w:rFonts w:ascii="Times New Roman" w:hAnsi="Times New Roman"/>
          <w:sz w:val="28"/>
          <w:szCs w:val="28"/>
        </w:rPr>
        <w:br/>
      </w:r>
      <w:r w:rsidR="00463E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a. </w:t>
      </w:r>
      <w:r w:rsidR="0046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 a </w:t>
      </w:r>
      <w:r>
        <w:rPr>
          <w:rFonts w:ascii="TimesNewRomanPS" w:hAnsi="TimesNewRomanPS"/>
          <w:b/>
          <w:bCs/>
          <w:sz w:val="28"/>
          <w:szCs w:val="28"/>
        </w:rPr>
        <w:t xml:space="preserve">current registered participating </w:t>
      </w:r>
      <w:r>
        <w:rPr>
          <w:rFonts w:ascii="Times New Roman" w:hAnsi="Times New Roman"/>
          <w:sz w:val="28"/>
          <w:szCs w:val="28"/>
        </w:rPr>
        <w:t xml:space="preserve">member of a Catholic </w:t>
      </w:r>
      <w:r w:rsidR="00463E51">
        <w:rPr>
          <w:rFonts w:ascii="Times New Roman" w:hAnsi="Times New Roman"/>
          <w:sz w:val="28"/>
          <w:szCs w:val="28"/>
        </w:rPr>
        <w:tab/>
        <w:t xml:space="preserve"> </w:t>
      </w:r>
      <w:r w:rsidR="00463E5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church. </w:t>
      </w:r>
    </w:p>
    <w:p w:rsidR="00CD18CF" w:rsidRDefault="00463E51" w:rsidP="00CD18CF">
      <w:pPr>
        <w:pStyle w:val="NormalWeb"/>
        <w:spacing w:before="2" w:after="2"/>
      </w:pPr>
      <w:r>
        <w:rPr>
          <w:rFonts w:ascii="Times New Roman" w:hAnsi="Times New Roman"/>
          <w:sz w:val="28"/>
          <w:szCs w:val="28"/>
        </w:rPr>
        <w:tab/>
      </w:r>
      <w:r w:rsidR="00CD18CF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="00CD18CF">
        <w:rPr>
          <w:rFonts w:ascii="Times New Roman" w:hAnsi="Times New Roman"/>
          <w:sz w:val="28"/>
          <w:szCs w:val="28"/>
        </w:rPr>
        <w:t xml:space="preserve"> Received all sacraments: Ba</w:t>
      </w:r>
      <w:r w:rsidR="00F62FD8">
        <w:rPr>
          <w:rFonts w:ascii="Times New Roman" w:hAnsi="Times New Roman"/>
          <w:sz w:val="28"/>
          <w:szCs w:val="28"/>
        </w:rPr>
        <w:t xml:space="preserve">ptism, Eucharist &amp; </w:t>
      </w:r>
      <w:r>
        <w:rPr>
          <w:rFonts w:ascii="Times New Roman" w:hAnsi="Times New Roman"/>
          <w:sz w:val="28"/>
          <w:szCs w:val="28"/>
        </w:rPr>
        <w:t xml:space="preserve">Confirmation and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at </w:t>
      </w:r>
      <w:r w:rsidR="00F62FD8">
        <w:rPr>
          <w:rFonts w:ascii="Times New Roman" w:hAnsi="Times New Roman"/>
          <w:sz w:val="28"/>
          <w:szCs w:val="28"/>
        </w:rPr>
        <w:t>least 16 years of age.</w:t>
      </w:r>
      <w:r w:rsidR="00CD18CF">
        <w:rPr>
          <w:rFonts w:ascii="Times New Roman" w:hAnsi="Times New Roman"/>
          <w:sz w:val="28"/>
          <w:szCs w:val="28"/>
        </w:rPr>
        <w:t xml:space="preserve"> </w:t>
      </w:r>
    </w:p>
    <w:p w:rsidR="00463E51" w:rsidRDefault="00463E51" w:rsidP="00CD18CF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18CF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="00CD18CF">
        <w:rPr>
          <w:rFonts w:ascii="Times New Roman" w:hAnsi="Times New Roman"/>
          <w:sz w:val="28"/>
          <w:szCs w:val="28"/>
        </w:rPr>
        <w:t xml:space="preserve"> If married, must be married in a </w:t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Catholic church by a Catholic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  </w:t>
      </w:r>
      <w:r w:rsidR="00CD18CF">
        <w:rPr>
          <w:rFonts w:ascii="TimesNewRomanPS" w:hAnsi="TimesNewRomanPS"/>
          <w:b/>
          <w:bCs/>
          <w:sz w:val="28"/>
          <w:szCs w:val="28"/>
        </w:rPr>
        <w:t>priest or blessed by a priest</w:t>
      </w:r>
      <w:r w:rsidR="00CD18CF">
        <w:rPr>
          <w:rFonts w:ascii="Times New Roman" w:hAnsi="Times New Roman"/>
          <w:sz w:val="28"/>
          <w:szCs w:val="28"/>
        </w:rPr>
        <w:t xml:space="preserve">. </w:t>
      </w:r>
    </w:p>
    <w:p w:rsidR="00CD18CF" w:rsidRDefault="00463E51" w:rsidP="00CD18CF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>
        <w:tab/>
      </w:r>
      <w:r w:rsidR="00CD18CF">
        <w:rPr>
          <w:rFonts w:ascii="Times New Roman" w:hAnsi="Times New Roman"/>
          <w:sz w:val="28"/>
          <w:szCs w:val="28"/>
        </w:rPr>
        <w:t xml:space="preserve">d. Godparents/proxy godparents must obtain a </w:t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“Godparent Letter” </w:t>
      </w:r>
      <w:r>
        <w:rPr>
          <w:rFonts w:ascii="TimesNewRomanPS" w:hAnsi="TimesNewRomanPS"/>
          <w:b/>
          <w:bCs/>
          <w:sz w:val="28"/>
          <w:szCs w:val="28"/>
        </w:rPr>
        <w:tab/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  </w:t>
      </w:r>
      <w:r w:rsidR="00CD18CF">
        <w:rPr>
          <w:rFonts w:ascii="Times New Roman" w:hAnsi="Times New Roman"/>
          <w:sz w:val="28"/>
          <w:szCs w:val="28"/>
        </w:rPr>
        <w:t xml:space="preserve">from their church, which testifies to the above requirements. </w:t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This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  </w:t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letter must be mailed or hand delivered to the parish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   </w:t>
      </w:r>
      <w:r>
        <w:rPr>
          <w:rFonts w:ascii="TimesNewRomanPS" w:hAnsi="TimesNewRomanPS"/>
          <w:b/>
          <w:bCs/>
          <w:sz w:val="28"/>
          <w:szCs w:val="28"/>
        </w:rPr>
        <w:tab/>
        <w:t xml:space="preserve">     </w:t>
      </w:r>
      <w:r w:rsidR="00CD18CF">
        <w:rPr>
          <w:rFonts w:ascii="TimesNewRomanPS" w:hAnsi="TimesNewRomanPS"/>
          <w:b/>
          <w:bCs/>
          <w:sz w:val="28"/>
          <w:szCs w:val="28"/>
        </w:rPr>
        <w:t>office at least two weeks prior to the scheduled baptism</w:t>
      </w:r>
      <w:r w:rsidR="00CD18CF">
        <w:rPr>
          <w:rFonts w:ascii="Times New Roman" w:hAnsi="Times New Roman"/>
          <w:sz w:val="28"/>
          <w:szCs w:val="28"/>
        </w:rPr>
        <w:t xml:space="preserve">. </w:t>
      </w:r>
    </w:p>
    <w:p w:rsidR="00CD18CF" w:rsidRDefault="00CD18CF" w:rsidP="00CD18CF">
      <w:pPr>
        <w:pStyle w:val="NormalWeb"/>
        <w:spacing w:before="2" w:after="2"/>
      </w:pPr>
    </w:p>
    <w:p w:rsidR="00CD18CF" w:rsidRPr="00463E51" w:rsidRDefault="00463E51" w:rsidP="00CD18CF">
      <w:pPr>
        <w:pStyle w:val="NormalWeb"/>
        <w:numPr>
          <w:ilvl w:val="0"/>
          <w:numId w:val="1"/>
        </w:numPr>
        <w:spacing w:before="2" w:after="2"/>
        <w:rPr>
          <w:rFonts w:ascii="TimesNewRomanPS" w:hAnsi="TimesNewRomanPS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8CF">
        <w:rPr>
          <w:rFonts w:ascii="Times New Roman" w:hAnsi="Times New Roman"/>
          <w:b/>
          <w:bCs/>
          <w:sz w:val="28"/>
          <w:szCs w:val="28"/>
        </w:rPr>
        <w:t xml:space="preserve">If only one qualifies to be a Catholic Godparent per above, the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D18CF">
        <w:rPr>
          <w:rFonts w:ascii="Times New Roman" w:hAnsi="Times New Roman"/>
          <w:b/>
          <w:bCs/>
          <w:sz w:val="28"/>
          <w:szCs w:val="28"/>
        </w:rPr>
        <w:t xml:space="preserve">other, can stand as a </w:t>
      </w:r>
      <w:r w:rsidR="00CD18CF">
        <w:rPr>
          <w:rFonts w:ascii="TimesNewRomanPS" w:hAnsi="TimesNewRomanPS"/>
          <w:b/>
          <w:bCs/>
          <w:sz w:val="28"/>
          <w:szCs w:val="28"/>
        </w:rPr>
        <w:t>“Christian Witness”</w:t>
      </w:r>
      <w:r w:rsidR="00CD18CF">
        <w:rPr>
          <w:rFonts w:ascii="Times New Roman" w:hAnsi="Times New Roman"/>
          <w:b/>
          <w:bCs/>
          <w:sz w:val="28"/>
          <w:szCs w:val="28"/>
        </w:rPr>
        <w:t>:</w:t>
      </w:r>
      <w:r w:rsidR="00CD18CF">
        <w:rPr>
          <w:rFonts w:ascii="Times New Roman" w:hAnsi="Times New Roman"/>
          <w:b/>
          <w:bCs/>
          <w:sz w:val="28"/>
          <w:szCs w:val="28"/>
        </w:rPr>
        <w:br/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a. </w:t>
      </w:r>
      <w:proofErr w:type="gramStart"/>
      <w:r w:rsidR="00CD18CF">
        <w:rPr>
          <w:rFonts w:ascii="TimesNewRomanPS" w:hAnsi="TimesNewRomanPS"/>
          <w:b/>
          <w:bCs/>
          <w:sz w:val="28"/>
          <w:szCs w:val="28"/>
        </w:rPr>
        <w:t>Must</w:t>
      </w:r>
      <w:proofErr w:type="gramEnd"/>
      <w:r w:rsidR="00CD18CF">
        <w:rPr>
          <w:rFonts w:ascii="TimesNewRomanPS" w:hAnsi="TimesNewRomanPS"/>
          <w:b/>
          <w:bCs/>
          <w:sz w:val="28"/>
          <w:szCs w:val="28"/>
        </w:rPr>
        <w:t xml:space="preserve"> be a non-catholic and baptized as a non-catholic.</w:t>
      </w:r>
      <w:r w:rsidR="00CD18CF">
        <w:rPr>
          <w:rFonts w:ascii="TimesNewRomanPS" w:hAnsi="TimesNewRomanPS"/>
          <w:b/>
          <w:bCs/>
          <w:sz w:val="28"/>
          <w:szCs w:val="28"/>
        </w:rPr>
        <w:br/>
        <w:t xml:space="preserve">b. </w:t>
      </w:r>
      <w:r w:rsidR="00CD18CF" w:rsidRPr="00463E51">
        <w:rPr>
          <w:rFonts w:ascii="Times New Roman" w:hAnsi="Times New Roman"/>
          <w:bCs/>
          <w:sz w:val="28"/>
          <w:szCs w:val="28"/>
        </w:rPr>
        <w:t xml:space="preserve">He/she must obtain a copy of their </w:t>
      </w:r>
      <w:r w:rsidR="00CD18CF" w:rsidRPr="00463E51">
        <w:rPr>
          <w:rFonts w:ascii="TimesNewRomanPS" w:hAnsi="TimesNewRomanPS"/>
          <w:bCs/>
          <w:sz w:val="28"/>
          <w:szCs w:val="28"/>
        </w:rPr>
        <w:t>baptismal certificate</w:t>
      </w:r>
      <w:r w:rsidR="00CD18CF" w:rsidRPr="00463E51">
        <w:rPr>
          <w:rFonts w:ascii="Times New Roman" w:hAnsi="Times New Roman"/>
          <w:bCs/>
          <w:sz w:val="28"/>
          <w:szCs w:val="28"/>
        </w:rPr>
        <w:t xml:space="preserve">. </w:t>
      </w:r>
      <w:r w:rsidR="00CD18CF" w:rsidRPr="00463E51">
        <w:rPr>
          <w:rFonts w:ascii="TimesNewRomanPS" w:hAnsi="TimesNewRomanPS"/>
          <w:bCs/>
          <w:sz w:val="28"/>
          <w:szCs w:val="28"/>
        </w:rPr>
        <w:t xml:space="preserve">This </w:t>
      </w:r>
    </w:p>
    <w:p w:rsidR="00CD18CF" w:rsidRDefault="00463E51" w:rsidP="00CD18C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8"/>
          <w:szCs w:val="28"/>
        </w:rPr>
      </w:pPr>
      <w:r w:rsidRPr="00463E51">
        <w:rPr>
          <w:rFonts w:ascii="TimesNewRomanPS" w:hAnsi="TimesNewRomanPS"/>
          <w:bCs/>
          <w:sz w:val="28"/>
          <w:szCs w:val="28"/>
        </w:rPr>
        <w:t xml:space="preserve">     </w:t>
      </w:r>
      <w:proofErr w:type="gramStart"/>
      <w:r w:rsidR="00CD18CF" w:rsidRPr="00463E51">
        <w:rPr>
          <w:rFonts w:ascii="TimesNewRomanPS" w:hAnsi="TimesNewRomanPS"/>
          <w:bCs/>
          <w:sz w:val="28"/>
          <w:szCs w:val="28"/>
        </w:rPr>
        <w:t>certificate</w:t>
      </w:r>
      <w:proofErr w:type="gramEnd"/>
      <w:r w:rsidR="00CD18CF" w:rsidRPr="00463E51">
        <w:rPr>
          <w:rFonts w:ascii="TimesNewRomanPS" w:hAnsi="TimesNewRomanPS"/>
          <w:bCs/>
          <w:sz w:val="28"/>
          <w:szCs w:val="28"/>
        </w:rPr>
        <w:t xml:space="preserve"> must be mailed or hand delivered to the parish </w:t>
      </w:r>
      <w:r w:rsidRPr="00463E51">
        <w:rPr>
          <w:rFonts w:ascii="TimesNewRomanPS" w:hAnsi="TimesNewRomanPS"/>
          <w:bCs/>
          <w:sz w:val="28"/>
          <w:szCs w:val="28"/>
        </w:rPr>
        <w:t xml:space="preserve">         </w:t>
      </w:r>
      <w:r>
        <w:rPr>
          <w:rFonts w:ascii="TimesNewRomanPS" w:hAnsi="TimesNewRomanPS"/>
          <w:bCs/>
          <w:sz w:val="28"/>
          <w:szCs w:val="28"/>
        </w:rPr>
        <w:t xml:space="preserve">             </w:t>
      </w:r>
      <w:r w:rsidR="00CD18CF" w:rsidRPr="00463E51">
        <w:rPr>
          <w:rFonts w:ascii="TimesNewRomanPS" w:hAnsi="TimesNewRomanPS"/>
          <w:bCs/>
          <w:sz w:val="28"/>
          <w:szCs w:val="28"/>
        </w:rPr>
        <w:t>office at least two weeks prior to the scheduled baptism</w:t>
      </w:r>
      <w:r w:rsidR="00CD18CF">
        <w:rPr>
          <w:rFonts w:ascii="TimesNewRomanPS" w:hAnsi="TimesNewRomanPS"/>
          <w:b/>
          <w:bCs/>
          <w:sz w:val="28"/>
          <w:szCs w:val="28"/>
        </w:rPr>
        <w:t xml:space="preserve">. </w:t>
      </w:r>
    </w:p>
    <w:p w:rsidR="00CD18CF" w:rsidRDefault="00CD18CF" w:rsidP="00CD18C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8"/>
          <w:szCs w:val="28"/>
        </w:rPr>
      </w:pPr>
    </w:p>
    <w:p w:rsidR="00463E51" w:rsidRDefault="00CD18CF" w:rsidP="00CD18CF">
      <w:pPr>
        <w:pStyle w:val="NormalWeb"/>
        <w:numPr>
          <w:ilvl w:val="0"/>
          <w:numId w:val="1"/>
        </w:numPr>
        <w:spacing w:before="2" w:after="2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One of the Godparents </w:t>
      </w:r>
      <w:r>
        <w:rPr>
          <w:rFonts w:ascii="TimesNewRomanPS" w:hAnsi="TimesNewRomanPS"/>
          <w:b/>
          <w:bCs/>
          <w:sz w:val="28"/>
          <w:szCs w:val="28"/>
        </w:rPr>
        <w:t xml:space="preserve">must </w:t>
      </w:r>
      <w:r>
        <w:rPr>
          <w:rFonts w:ascii="Times New Roman" w:hAnsi="Times New Roman"/>
          <w:b/>
          <w:bCs/>
          <w:sz w:val="28"/>
          <w:szCs w:val="28"/>
        </w:rPr>
        <w:t xml:space="preserve">be Catholic and must be able to obtain a </w:t>
      </w:r>
      <w:r>
        <w:rPr>
          <w:rFonts w:ascii="TimesNewRomanPS" w:hAnsi="TimesNewRomanPS"/>
          <w:b/>
          <w:bCs/>
          <w:sz w:val="28"/>
          <w:szCs w:val="28"/>
        </w:rPr>
        <w:t>“Godparent letter</w:t>
      </w:r>
      <w:r w:rsidRPr="00CD18CF">
        <w:rPr>
          <w:rFonts w:ascii="TimesNewRomanPS" w:hAnsi="TimesNewRomanPS"/>
          <w:b/>
          <w:bCs/>
          <w:sz w:val="28"/>
          <w:szCs w:val="28"/>
        </w:rPr>
        <w:t xml:space="preserve">” </w:t>
      </w:r>
      <w:r w:rsidRPr="00CD18CF">
        <w:rPr>
          <w:rFonts w:ascii="Times New Roman" w:hAnsi="Times New Roman"/>
          <w:b/>
          <w:bCs/>
          <w:sz w:val="28"/>
          <w:szCs w:val="28"/>
        </w:rPr>
        <w:t xml:space="preserve">from the church in which </w:t>
      </w:r>
      <w:proofErr w:type="gramStart"/>
      <w:r w:rsidRPr="00CD18CF">
        <w:rPr>
          <w:rFonts w:ascii="Times New Roman" w:hAnsi="Times New Roman"/>
          <w:b/>
          <w:bCs/>
          <w:sz w:val="28"/>
          <w:szCs w:val="28"/>
        </w:rPr>
        <w:t>they</w:t>
      </w:r>
      <w:proofErr w:type="gramEnd"/>
      <w:r w:rsidRPr="00CD18CF">
        <w:rPr>
          <w:rFonts w:ascii="Times New Roman" w:hAnsi="Times New Roman"/>
          <w:b/>
          <w:bCs/>
          <w:sz w:val="28"/>
          <w:szCs w:val="28"/>
        </w:rPr>
        <w:t xml:space="preserve"> are </w:t>
      </w:r>
      <w:proofErr w:type="gramStart"/>
      <w:r w:rsidRPr="00CD18CF">
        <w:rPr>
          <w:rFonts w:ascii="Times New Roman" w:hAnsi="Times New Roman"/>
          <w:b/>
          <w:bCs/>
          <w:sz w:val="28"/>
          <w:szCs w:val="28"/>
        </w:rPr>
        <w:t>a registered participating member</w:t>
      </w:r>
      <w:proofErr w:type="gramEnd"/>
      <w:r w:rsidRPr="00CD18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D18CF">
        <w:rPr>
          <w:rFonts w:ascii="TimesNewRomanPS" w:hAnsi="TimesNewRomanPS"/>
          <w:b/>
          <w:bCs/>
          <w:sz w:val="28"/>
          <w:szCs w:val="28"/>
        </w:rPr>
        <w:t>A Catholic cannot stand as a Christian Witness and, therefore, must b</w:t>
      </w:r>
      <w:r>
        <w:rPr>
          <w:rFonts w:ascii="TimesNewRomanPS" w:hAnsi="TimesNewRomanPS"/>
          <w:b/>
          <w:bCs/>
          <w:sz w:val="28"/>
          <w:szCs w:val="28"/>
        </w:rPr>
        <w:t>e able to supply a “Godparent letter</w:t>
      </w:r>
      <w:r w:rsidRPr="00CD18CF">
        <w:rPr>
          <w:rFonts w:ascii="TimesNewRomanPS" w:hAnsi="TimesNewRomanPS"/>
          <w:b/>
          <w:bCs/>
          <w:sz w:val="28"/>
          <w:szCs w:val="28"/>
        </w:rPr>
        <w:t xml:space="preserve">”. </w:t>
      </w:r>
    </w:p>
    <w:p w:rsidR="00CD18CF" w:rsidRPr="00463E51" w:rsidRDefault="00CD18CF" w:rsidP="00463E51">
      <w:pPr>
        <w:pStyle w:val="NormalWeb"/>
        <w:spacing w:before="2" w:after="2"/>
        <w:rPr>
          <w:rFonts w:ascii="TimesNewRomanPS" w:hAnsi="TimesNewRomanPS"/>
          <w:b/>
          <w:bCs/>
          <w:sz w:val="28"/>
          <w:szCs w:val="28"/>
        </w:rPr>
      </w:pPr>
    </w:p>
    <w:p w:rsidR="00463E51" w:rsidRPr="00463E51" w:rsidRDefault="00CD18CF" w:rsidP="00CD18CF">
      <w:pPr>
        <w:pStyle w:val="NormalWeb"/>
        <w:numPr>
          <w:ilvl w:val="0"/>
          <w:numId w:val="1"/>
        </w:numPr>
        <w:spacing w:before="2" w:after="2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Only </w:t>
      </w:r>
      <w:r>
        <w:rPr>
          <w:rFonts w:ascii="TimesNewRomanPS" w:hAnsi="TimesNewRomanPS"/>
          <w:b/>
          <w:bCs/>
          <w:sz w:val="28"/>
          <w:szCs w:val="28"/>
        </w:rPr>
        <w:t xml:space="preserve">one </w:t>
      </w:r>
      <w:r>
        <w:rPr>
          <w:rFonts w:ascii="Times New Roman" w:hAnsi="Times New Roman"/>
          <w:b/>
          <w:bCs/>
          <w:sz w:val="28"/>
          <w:szCs w:val="28"/>
        </w:rPr>
        <w:t xml:space="preserve">male and </w:t>
      </w:r>
      <w:r>
        <w:rPr>
          <w:rFonts w:ascii="TimesNewRomanPS" w:hAnsi="TimesNewRomanPS"/>
          <w:b/>
          <w:bCs/>
          <w:sz w:val="28"/>
          <w:szCs w:val="28"/>
        </w:rPr>
        <w:t xml:space="preserve">one </w:t>
      </w:r>
      <w:r>
        <w:rPr>
          <w:rFonts w:ascii="Times New Roman" w:hAnsi="Times New Roman"/>
          <w:b/>
          <w:bCs/>
          <w:sz w:val="28"/>
          <w:szCs w:val="28"/>
        </w:rPr>
        <w:t xml:space="preserve">female sponsor or one of each sex is allowed. </w:t>
      </w:r>
    </w:p>
    <w:p w:rsidR="00CD18CF" w:rsidRDefault="00CD18CF" w:rsidP="00463E51">
      <w:pPr>
        <w:pStyle w:val="NormalWeb"/>
        <w:spacing w:before="2" w:after="2"/>
        <w:rPr>
          <w:rFonts w:ascii="TimesNewRomanPS" w:hAnsi="TimesNewRomanPS"/>
          <w:b/>
          <w:bCs/>
          <w:sz w:val="28"/>
          <w:szCs w:val="28"/>
        </w:rPr>
      </w:pPr>
    </w:p>
    <w:p w:rsidR="00463E51" w:rsidRDefault="00CD18CF" w:rsidP="00CD18CF">
      <w:pPr>
        <w:pStyle w:val="NormalWeb"/>
        <w:numPr>
          <w:ilvl w:val="0"/>
          <w:numId w:val="1"/>
        </w:numPr>
        <w:spacing w:before="2" w:after="2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There are no exceptions. </w:t>
      </w:r>
    </w:p>
    <w:p w:rsidR="00463E51" w:rsidRDefault="00463E51" w:rsidP="00463E51">
      <w:pPr>
        <w:pStyle w:val="NormalWeb"/>
        <w:spacing w:before="2" w:after="2"/>
        <w:rPr>
          <w:rFonts w:ascii="TimesNewRomanPS" w:hAnsi="TimesNewRomanPS"/>
          <w:b/>
          <w:bCs/>
          <w:sz w:val="28"/>
          <w:szCs w:val="28"/>
        </w:rPr>
      </w:pPr>
    </w:p>
    <w:p w:rsidR="00CD18CF" w:rsidRPr="00463E51" w:rsidRDefault="00CD18CF" w:rsidP="00CD18CF">
      <w:pPr>
        <w:pStyle w:val="NormalWeb"/>
        <w:numPr>
          <w:ilvl w:val="0"/>
          <w:numId w:val="1"/>
        </w:numPr>
        <w:spacing w:before="2" w:after="2"/>
        <w:rPr>
          <w:rFonts w:ascii="TimesNewRomanPS" w:hAnsi="TimesNewRomanPS"/>
          <w:b/>
          <w:bCs/>
          <w:sz w:val="28"/>
          <w:szCs w:val="28"/>
        </w:rPr>
      </w:pPr>
      <w:r w:rsidRPr="00463E51">
        <w:rPr>
          <w:rFonts w:ascii="Times New Roman" w:hAnsi="Times New Roman"/>
          <w:sz w:val="28"/>
          <w:szCs w:val="28"/>
        </w:rPr>
        <w:t xml:space="preserve">For any questions or concerns, please contact Diane Schafer at </w:t>
      </w:r>
      <w:hyperlink r:id="rId5" w:history="1">
        <w:r w:rsidRPr="00463E51">
          <w:rPr>
            <w:rStyle w:val="Hyperlink"/>
            <w:rFonts w:ascii="Times New Roman" w:hAnsi="Times New Roman"/>
            <w:sz w:val="28"/>
            <w:szCs w:val="28"/>
          </w:rPr>
          <w:t>dschafer@stluke.org</w:t>
        </w:r>
      </w:hyperlink>
      <w:proofErr w:type="gramStart"/>
      <w:r w:rsidRPr="00463E51">
        <w:rPr>
          <w:rFonts w:ascii="Times New Roman" w:hAnsi="Times New Roman"/>
          <w:sz w:val="28"/>
          <w:szCs w:val="28"/>
        </w:rPr>
        <w:t xml:space="preserve">  or</w:t>
      </w:r>
      <w:proofErr w:type="gramEnd"/>
      <w:r w:rsidRPr="00463E51">
        <w:rPr>
          <w:rFonts w:ascii="Times New Roman" w:hAnsi="Times New Roman"/>
          <w:sz w:val="28"/>
          <w:szCs w:val="28"/>
        </w:rPr>
        <w:t xml:space="preserve"> Mary Ann Atkins at </w:t>
      </w:r>
      <w:hyperlink r:id="rId6" w:history="1">
        <w:r w:rsidRPr="00463E51">
          <w:rPr>
            <w:rStyle w:val="Hyperlink"/>
            <w:rFonts w:ascii="Times New Roman" w:hAnsi="Times New Roman"/>
            <w:sz w:val="28"/>
            <w:szCs w:val="28"/>
          </w:rPr>
          <w:t>matkins@stluke.org</w:t>
        </w:r>
      </w:hyperlink>
      <w:r w:rsidRPr="00463E51">
        <w:rPr>
          <w:rFonts w:ascii="Times New Roman" w:hAnsi="Times New Roman"/>
          <w:sz w:val="28"/>
          <w:szCs w:val="28"/>
        </w:rPr>
        <w:t xml:space="preserve"> </w:t>
      </w:r>
    </w:p>
    <w:p w:rsidR="00463E51" w:rsidRDefault="00463E51" w:rsidP="00CD18CF">
      <w:pPr>
        <w:pStyle w:val="NormalWeb"/>
        <w:spacing w:before="2" w:after="2"/>
        <w:rPr>
          <w:rFonts w:ascii="Arial" w:hAnsi="Arial"/>
          <w:b/>
          <w:bCs/>
          <w:sz w:val="28"/>
          <w:szCs w:val="28"/>
        </w:rPr>
      </w:pPr>
    </w:p>
    <w:p w:rsidR="00CD18CF" w:rsidRDefault="00CD18CF" w:rsidP="00CD18CF">
      <w:pPr>
        <w:pStyle w:val="NormalWeb"/>
        <w:spacing w:before="2" w:after="2"/>
      </w:pPr>
      <w:r>
        <w:rPr>
          <w:rFonts w:ascii="Arial" w:hAnsi="Arial"/>
          <w:b/>
          <w:bCs/>
          <w:sz w:val="28"/>
          <w:szCs w:val="28"/>
        </w:rPr>
        <w:t xml:space="preserve">PLEASE NOTE: </w:t>
      </w:r>
    </w:p>
    <w:p w:rsidR="00CD18CF" w:rsidRDefault="00CD18CF" w:rsidP="00CD18CF">
      <w:pPr>
        <w:pStyle w:val="NormalWeb"/>
        <w:spacing w:before="2" w:after="2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Delay in receiving Godparent letters will result in rescheduling of the baptism. </w:t>
      </w:r>
    </w:p>
    <w:p w:rsidR="00CD18CF" w:rsidRDefault="00CD18CF" w:rsidP="00CD18CF">
      <w:pPr>
        <w:pStyle w:val="NormalWeb"/>
        <w:spacing w:before="2" w:after="2"/>
      </w:pPr>
      <w:r>
        <w:rPr>
          <w:rFonts w:ascii="Bookman Old Style" w:hAnsi="Bookman Old Style"/>
          <w:b/>
          <w:bCs/>
          <w:sz w:val="28"/>
          <w:szCs w:val="28"/>
        </w:rPr>
        <w:t xml:space="preserve">SCHEDULING A BAPTISM </w:t>
      </w:r>
    </w:p>
    <w:p w:rsid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Baptisms are celebrated on the first and third Sunday of the month after the last Mass. </w:t>
      </w:r>
    </w:p>
    <w:p w:rsid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Baptisms are scheduled during Lent. </w:t>
      </w:r>
    </w:p>
    <w:p w:rsidR="00CD18CF" w:rsidRP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schedule the Baptism after the last Mass on Sunday’s, we encourage families to </w:t>
      </w:r>
      <w:r w:rsidRPr="00CD18CF">
        <w:rPr>
          <w:rFonts w:ascii="Times New Roman" w:hAnsi="Times New Roman"/>
          <w:sz w:val="24"/>
          <w:szCs w:val="24"/>
        </w:rPr>
        <w:t xml:space="preserve">join us for the last Mass prior to the baptism. </w:t>
      </w:r>
    </w:p>
    <w:p w:rsidR="00CD18CF" w:rsidRP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family/friends planning on attending only the Baptism, which is scheduled </w:t>
      </w:r>
      <w:r w:rsidRPr="00CD18CF">
        <w:rPr>
          <w:rFonts w:ascii="Times New Roman" w:hAnsi="Times New Roman"/>
          <w:sz w:val="24"/>
          <w:szCs w:val="24"/>
        </w:rPr>
        <w:t xml:space="preserve">after the last Mass on Sunday’s, please make sure everyone is at the church 15 minutes prior to the schedule Baptism. </w:t>
      </w:r>
    </w:p>
    <w:p w:rsid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call Mary Ann at the parish office (317-259-4373 ext. 210)) for specific dates, times and </w:t>
      </w:r>
      <w:r w:rsidRPr="00CD18CF">
        <w:rPr>
          <w:rFonts w:ascii="Times New Roman" w:hAnsi="Times New Roman"/>
          <w:sz w:val="24"/>
          <w:szCs w:val="24"/>
        </w:rPr>
        <w:t xml:space="preserve">details. </w:t>
      </w:r>
    </w:p>
    <w:p w:rsidR="00CD18CF" w:rsidRPr="00CD18CF" w:rsidRDefault="00CD18CF" w:rsidP="00CD18C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your way to the Baptismal font as soon as possible.</w:t>
      </w:r>
    </w:p>
    <w:p w:rsidR="00AB2A71" w:rsidRDefault="00463E51"/>
    <w:sectPr w:rsidR="00AB2A71" w:rsidSect="00600C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7167EB"/>
    <w:multiLevelType w:val="multilevel"/>
    <w:tmpl w:val="04BE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5F66"/>
    <w:multiLevelType w:val="multilevel"/>
    <w:tmpl w:val="217E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D18CF"/>
    <w:rsid w:val="00463E51"/>
    <w:rsid w:val="006325B4"/>
    <w:rsid w:val="006C7417"/>
    <w:rsid w:val="00CD18CF"/>
    <w:rsid w:val="00F62FD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D18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1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schafer@stluke.org" TargetMode="External"/><Relationship Id="rId6" Type="http://schemas.openxmlformats.org/officeDocument/2006/relationships/hyperlink" Target="mailto:matkins@stluk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2026</Characters>
  <Application>Microsoft Word 12.1.2</Application>
  <DocSecurity>0</DocSecurity>
  <Lines>16</Lines>
  <Paragraphs>4</Paragraphs>
  <ScaleCrop>false</ScaleCrop>
  <Company>St. Luke Catholic Church &amp; School</Company>
  <LinksUpToDate>false</LinksUpToDate>
  <CharactersWithSpaces>2488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Schafer</dc:creator>
  <cp:keywords/>
  <cp:lastModifiedBy>Diane Schafer</cp:lastModifiedBy>
  <cp:revision>3</cp:revision>
  <dcterms:created xsi:type="dcterms:W3CDTF">2013-09-20T13:57:00Z</dcterms:created>
  <dcterms:modified xsi:type="dcterms:W3CDTF">2013-09-22T12:03:00Z</dcterms:modified>
</cp:coreProperties>
</file>