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C12" w:rsidRPr="001C0C12" w:rsidRDefault="001C0C12" w:rsidP="001C0C12">
      <w:pPr>
        <w:autoSpaceDE w:val="0"/>
        <w:autoSpaceDN w:val="0"/>
        <w:adjustRightInd w:val="0"/>
        <w:spacing w:after="160" w:line="259" w:lineRule="auto"/>
        <w:jc w:val="center"/>
        <w:rPr>
          <w:rFonts w:ascii="Arial" w:hAnsi="Arial" w:cs="Arial"/>
          <w:color w:val="auto"/>
          <w:sz w:val="20"/>
          <w:szCs w:val="20"/>
        </w:rPr>
      </w:pPr>
      <w:r w:rsidRPr="001C0C12">
        <w:rPr>
          <w:rFonts w:ascii="Arial" w:hAnsi="Arial" w:cs="Arial"/>
          <w:noProof/>
          <w:color w:val="auto"/>
          <w:sz w:val="20"/>
          <w:szCs w:val="22"/>
        </w:rPr>
        <w:drawing>
          <wp:inline distT="0" distB="0" distL="0" distR="0" wp14:anchorId="6821E380" wp14:editId="7721A660">
            <wp:extent cx="2752725" cy="581025"/>
            <wp:effectExtent l="0" t="0" r="9525" b="9525"/>
            <wp:docPr id="1" name="Picture 1" descr="new-Ritr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Ritron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581025"/>
                    </a:xfrm>
                    <a:prstGeom prst="rect">
                      <a:avLst/>
                    </a:prstGeom>
                    <a:noFill/>
                    <a:ln>
                      <a:noFill/>
                    </a:ln>
                  </pic:spPr>
                </pic:pic>
              </a:graphicData>
            </a:graphic>
          </wp:inline>
        </w:drawing>
      </w:r>
    </w:p>
    <w:p w:rsidR="001C0C12" w:rsidRPr="001C0C12" w:rsidRDefault="001C0C12" w:rsidP="001C0C12">
      <w:pPr>
        <w:autoSpaceDE w:val="0"/>
        <w:autoSpaceDN w:val="0"/>
        <w:adjustRightInd w:val="0"/>
        <w:spacing w:after="160" w:line="259" w:lineRule="auto"/>
        <w:jc w:val="center"/>
        <w:rPr>
          <w:rFonts w:ascii="Arial" w:hAnsi="Arial" w:cs="Arial"/>
          <w:color w:val="auto"/>
          <w:sz w:val="20"/>
          <w:szCs w:val="20"/>
        </w:rPr>
      </w:pPr>
    </w:p>
    <w:p w:rsidR="00C47315" w:rsidRDefault="001C0C12" w:rsidP="00C47315">
      <w:pPr>
        <w:jc w:val="center"/>
        <w:rPr>
          <w:b/>
          <w:bCs/>
          <w:color w:val="auto"/>
        </w:rPr>
      </w:pPr>
      <w:r>
        <w:rPr>
          <w:rFonts w:ascii="Arial" w:hAnsi="Arial" w:cs="Arial"/>
          <w:b/>
          <w:bCs/>
          <w:color w:val="333333"/>
          <w:sz w:val="20"/>
          <w:szCs w:val="18"/>
        </w:rPr>
        <w:t xml:space="preserve">JOB TITLE:   </w:t>
      </w:r>
      <w:r w:rsidR="00C47315">
        <w:rPr>
          <w:b/>
          <w:bCs/>
          <w:color w:val="auto"/>
        </w:rPr>
        <w:t>PCB Assembler</w:t>
      </w:r>
    </w:p>
    <w:p w:rsidR="00C47315" w:rsidRDefault="00C47315" w:rsidP="00C47315"/>
    <w:p w:rsidR="00C47315" w:rsidRDefault="00C47315" w:rsidP="00C47315">
      <w:pPr>
        <w:rPr>
          <w:rFonts w:ascii="Arial" w:hAnsi="Arial" w:cs="Arial"/>
          <w:b/>
          <w:bCs/>
          <w:color w:val="000000"/>
          <w:sz w:val="20"/>
          <w:szCs w:val="20"/>
        </w:rPr>
      </w:pPr>
    </w:p>
    <w:p w:rsidR="00C47315" w:rsidRDefault="00C47315" w:rsidP="00C47315">
      <w:pPr>
        <w:rPr>
          <w:rFonts w:ascii="Segoe UI" w:hAnsi="Segoe UI" w:cs="Segoe UI"/>
          <w:color w:val="000000"/>
        </w:rPr>
      </w:pPr>
      <w:r>
        <w:rPr>
          <w:rFonts w:ascii="Arial" w:hAnsi="Arial" w:cs="Arial"/>
          <w:b/>
          <w:bCs/>
          <w:color w:val="000000"/>
          <w:sz w:val="20"/>
          <w:szCs w:val="20"/>
        </w:rPr>
        <w:t>Job Purpose:</w:t>
      </w:r>
      <w:r>
        <w:rPr>
          <w:rFonts w:ascii="Segoe UI" w:hAnsi="Segoe UI" w:cs="Segoe UI"/>
          <w:color w:val="000000"/>
        </w:rPr>
        <w:t> </w:t>
      </w:r>
      <w:r>
        <w:rPr>
          <w:rFonts w:ascii="Segoe UI" w:hAnsi="Segoe UI" w:cs="Segoe UI"/>
          <w:color w:val="000000"/>
          <w:sz w:val="20"/>
          <w:szCs w:val="20"/>
        </w:rPr>
        <w:t>Accurately assemble circuit boards, adding lead-free solder in the proper placement of each component with speed and accuracy</w:t>
      </w:r>
    </w:p>
    <w:p w:rsidR="00C47315" w:rsidRDefault="00C47315" w:rsidP="00C47315">
      <w:pPr>
        <w:rPr>
          <w:rFonts w:ascii="Arial" w:hAnsi="Arial" w:cs="Arial"/>
          <w:color w:val="000000"/>
          <w:sz w:val="20"/>
          <w:szCs w:val="20"/>
        </w:rPr>
      </w:pPr>
      <w:r>
        <w:rPr>
          <w:rFonts w:ascii="Segoe UI" w:hAnsi="Segoe UI" w:cs="Segoe UI"/>
          <w:color w:val="000000"/>
        </w:rPr>
        <w:br/>
      </w:r>
    </w:p>
    <w:p w:rsidR="00C47315" w:rsidRPr="00C47315" w:rsidRDefault="00C47315" w:rsidP="00C47315">
      <w:pPr>
        <w:rPr>
          <w:rFonts w:ascii="Segoe UI" w:hAnsi="Segoe UI" w:cs="Segoe UI"/>
          <w:b/>
          <w:color w:val="000000"/>
        </w:rPr>
      </w:pPr>
      <w:r w:rsidRPr="00C47315">
        <w:rPr>
          <w:rFonts w:ascii="Arial" w:hAnsi="Arial" w:cs="Arial"/>
          <w:b/>
          <w:color w:val="000000"/>
          <w:sz w:val="20"/>
          <w:szCs w:val="20"/>
        </w:rPr>
        <w:t>Tasks</w:t>
      </w:r>
      <w:r w:rsidRPr="00C47315">
        <w:rPr>
          <w:rFonts w:ascii="Segoe UI" w:hAnsi="Segoe UI" w:cs="Segoe UI"/>
          <w:b/>
          <w:bCs/>
          <w:color w:val="000000"/>
          <w:sz w:val="20"/>
          <w:szCs w:val="20"/>
        </w:rPr>
        <w:t>:</w:t>
      </w:r>
    </w:p>
    <w:p w:rsidR="00C47315" w:rsidRDefault="00C47315" w:rsidP="00C47315">
      <w:pPr>
        <w:numPr>
          <w:ilvl w:val="0"/>
          <w:numId w:val="2"/>
        </w:numPr>
        <w:rPr>
          <w:rFonts w:ascii="Segoe UI" w:eastAsia="Times New Roman" w:hAnsi="Segoe UI" w:cs="Segoe UI"/>
          <w:color w:val="000000"/>
        </w:rPr>
      </w:pPr>
      <w:r>
        <w:rPr>
          <w:rFonts w:ascii="Segoe UI" w:eastAsia="Times New Roman" w:hAnsi="Segoe UI" w:cs="Segoe UI"/>
          <w:color w:val="000000"/>
          <w:sz w:val="20"/>
          <w:szCs w:val="20"/>
        </w:rPr>
        <w:t>Place and/or solder components in the proper location</w:t>
      </w:r>
    </w:p>
    <w:p w:rsidR="00C47315" w:rsidRDefault="00C47315" w:rsidP="00C47315">
      <w:pPr>
        <w:numPr>
          <w:ilvl w:val="0"/>
          <w:numId w:val="2"/>
        </w:numPr>
        <w:rPr>
          <w:rFonts w:ascii="Segoe UI" w:eastAsia="Times New Roman" w:hAnsi="Segoe UI" w:cs="Segoe UI"/>
          <w:color w:val="000000"/>
        </w:rPr>
      </w:pPr>
      <w:r>
        <w:rPr>
          <w:rFonts w:ascii="Segoe UI" w:eastAsia="Times New Roman" w:hAnsi="Segoe UI" w:cs="Segoe UI"/>
          <w:color w:val="000000"/>
          <w:sz w:val="20"/>
          <w:szCs w:val="20"/>
        </w:rPr>
        <w:t>Repair errors on boards as needed</w:t>
      </w:r>
    </w:p>
    <w:p w:rsidR="00C47315" w:rsidRDefault="00C47315" w:rsidP="00C47315">
      <w:pPr>
        <w:numPr>
          <w:ilvl w:val="0"/>
          <w:numId w:val="2"/>
        </w:numPr>
        <w:rPr>
          <w:rFonts w:ascii="Segoe UI" w:eastAsia="Times New Roman" w:hAnsi="Segoe UI" w:cs="Segoe UI"/>
          <w:color w:val="000000"/>
        </w:rPr>
      </w:pPr>
      <w:r>
        <w:rPr>
          <w:rFonts w:ascii="Segoe UI" w:eastAsia="Times New Roman" w:hAnsi="Segoe UI" w:cs="Segoe UI"/>
          <w:color w:val="000000"/>
          <w:sz w:val="20"/>
          <w:szCs w:val="20"/>
        </w:rPr>
        <w:t xml:space="preserve">Quality check placed parts, including </w:t>
      </w:r>
      <w:proofErr w:type="spellStart"/>
      <w:r>
        <w:rPr>
          <w:rFonts w:ascii="Segoe UI" w:eastAsia="Times New Roman" w:hAnsi="Segoe UI" w:cs="Segoe UI"/>
          <w:color w:val="000000"/>
          <w:sz w:val="20"/>
          <w:szCs w:val="20"/>
        </w:rPr>
        <w:t>prestuffed</w:t>
      </w:r>
      <w:proofErr w:type="spellEnd"/>
      <w:r>
        <w:rPr>
          <w:rFonts w:ascii="Segoe UI" w:eastAsia="Times New Roman" w:hAnsi="Segoe UI" w:cs="Segoe UI"/>
          <w:color w:val="000000"/>
          <w:sz w:val="20"/>
          <w:szCs w:val="20"/>
        </w:rPr>
        <w:t xml:space="preserve"> parts and PC boards</w:t>
      </w:r>
    </w:p>
    <w:p w:rsidR="00C47315" w:rsidRDefault="00C47315" w:rsidP="00C47315">
      <w:pPr>
        <w:rPr>
          <w:rFonts w:ascii="Segoe UI" w:hAnsi="Segoe UI" w:cs="Segoe UI"/>
          <w:color w:val="000000"/>
        </w:rPr>
      </w:pPr>
      <w:r>
        <w:rPr>
          <w:rFonts w:ascii="Segoe UI" w:hAnsi="Segoe UI" w:cs="Segoe UI"/>
          <w:color w:val="000000"/>
        </w:rPr>
        <w:t> </w:t>
      </w:r>
    </w:p>
    <w:p w:rsidR="00C47315" w:rsidRDefault="00C47315" w:rsidP="00C47315">
      <w:pPr>
        <w:rPr>
          <w:rFonts w:ascii="Arial" w:hAnsi="Arial" w:cs="Arial"/>
          <w:b/>
          <w:bCs/>
          <w:color w:val="000000"/>
          <w:sz w:val="20"/>
          <w:szCs w:val="20"/>
        </w:rPr>
      </w:pPr>
    </w:p>
    <w:p w:rsidR="00C47315" w:rsidRDefault="00C47315" w:rsidP="00C47315">
      <w:pPr>
        <w:rPr>
          <w:rFonts w:ascii="Arial" w:hAnsi="Arial" w:cs="Arial"/>
          <w:b/>
          <w:bCs/>
          <w:color w:val="000000"/>
          <w:sz w:val="20"/>
          <w:szCs w:val="20"/>
        </w:rPr>
      </w:pPr>
    </w:p>
    <w:p w:rsidR="00C47315" w:rsidRDefault="00C47315" w:rsidP="00C47315">
      <w:pPr>
        <w:rPr>
          <w:rFonts w:ascii="Segoe UI" w:hAnsi="Segoe UI" w:cs="Segoe UI"/>
          <w:color w:val="000000"/>
        </w:rPr>
      </w:pPr>
      <w:r>
        <w:rPr>
          <w:rFonts w:ascii="Arial" w:hAnsi="Arial" w:cs="Arial"/>
          <w:b/>
          <w:bCs/>
          <w:color w:val="000000"/>
          <w:sz w:val="20"/>
          <w:szCs w:val="20"/>
        </w:rPr>
        <w:t>Work Context:</w:t>
      </w:r>
    </w:p>
    <w:p w:rsidR="00C47315" w:rsidRDefault="00C47315" w:rsidP="00C47315">
      <w:pPr>
        <w:rPr>
          <w:rFonts w:ascii="Segoe UI" w:hAnsi="Segoe UI" w:cs="Segoe UI"/>
          <w:color w:val="000000"/>
        </w:rPr>
      </w:pPr>
      <w:r>
        <w:rPr>
          <w:rFonts w:ascii="Arial" w:hAnsi="Arial" w:cs="Arial"/>
          <w:color w:val="000000"/>
          <w:sz w:val="20"/>
          <w:szCs w:val="20"/>
        </w:rPr>
        <w:t>Requires sitting and standing.</w:t>
      </w:r>
      <w:r>
        <w:rPr>
          <w:rFonts w:ascii="Segoe UI" w:hAnsi="Segoe UI" w:cs="Segoe UI"/>
          <w:color w:val="000000"/>
        </w:rPr>
        <w:t> </w:t>
      </w:r>
      <w:bookmarkStart w:id="0" w:name="_GoBack"/>
      <w:bookmarkEnd w:id="0"/>
    </w:p>
    <w:p w:rsidR="00C47315" w:rsidRDefault="00C47315" w:rsidP="00C47315">
      <w:pPr>
        <w:rPr>
          <w:rFonts w:ascii="Segoe UI" w:hAnsi="Segoe UI" w:cs="Segoe UI"/>
          <w:color w:val="000000"/>
        </w:rPr>
      </w:pPr>
      <w:r>
        <w:rPr>
          <w:rFonts w:ascii="Arial" w:hAnsi="Arial" w:cs="Arial"/>
          <w:color w:val="000000"/>
          <w:sz w:val="20"/>
          <w:szCs w:val="20"/>
        </w:rPr>
        <w:t>Requires repetitive movement and using hands to handle, control, or feel objects, tools or controls.</w:t>
      </w:r>
      <w:r>
        <w:rPr>
          <w:rFonts w:ascii="Segoe UI" w:hAnsi="Segoe UI" w:cs="Segoe UI"/>
          <w:color w:val="000000"/>
        </w:rPr>
        <w:t> </w:t>
      </w:r>
    </w:p>
    <w:p w:rsidR="00C47315" w:rsidRDefault="00C47315" w:rsidP="00C47315">
      <w:pPr>
        <w:rPr>
          <w:rFonts w:ascii="Segoe UI" w:hAnsi="Segoe UI" w:cs="Segoe UI"/>
          <w:color w:val="000000"/>
        </w:rPr>
      </w:pPr>
      <w:r>
        <w:rPr>
          <w:rFonts w:ascii="Arial" w:hAnsi="Arial" w:cs="Arial"/>
          <w:color w:val="000000"/>
          <w:sz w:val="20"/>
          <w:szCs w:val="20"/>
        </w:rPr>
        <w:t>Requires being exact or highly accurate.</w:t>
      </w:r>
      <w:r>
        <w:rPr>
          <w:rFonts w:ascii="Segoe UI" w:hAnsi="Segoe UI" w:cs="Segoe UI"/>
          <w:color w:val="000000"/>
        </w:rPr>
        <w:t> </w:t>
      </w:r>
    </w:p>
    <w:p w:rsidR="00C47315" w:rsidRDefault="00C47315" w:rsidP="00C47315">
      <w:pPr>
        <w:rPr>
          <w:rFonts w:ascii="Segoe UI" w:hAnsi="Segoe UI" w:cs="Segoe UI"/>
          <w:color w:val="000000"/>
        </w:rPr>
      </w:pPr>
      <w:r>
        <w:rPr>
          <w:rFonts w:ascii="Arial" w:hAnsi="Arial" w:cs="Arial"/>
          <w:color w:val="000000"/>
          <w:sz w:val="20"/>
          <w:szCs w:val="20"/>
        </w:rPr>
        <w:t>Requires working indoors in environmentally controlled conditions.</w:t>
      </w:r>
    </w:p>
    <w:p w:rsidR="00C47315" w:rsidRDefault="00C47315" w:rsidP="00C47315">
      <w:pPr>
        <w:rPr>
          <w:rFonts w:ascii="Segoe UI" w:hAnsi="Segoe UI" w:cs="Segoe UI"/>
          <w:color w:val="000000"/>
        </w:rPr>
      </w:pPr>
      <w:r>
        <w:rPr>
          <w:rFonts w:ascii="Segoe UI" w:hAnsi="Segoe UI" w:cs="Segoe UI"/>
          <w:color w:val="000000"/>
        </w:rPr>
        <w:t> </w:t>
      </w:r>
    </w:p>
    <w:p w:rsidR="00C47315" w:rsidRDefault="00C47315" w:rsidP="00C47315">
      <w:pPr>
        <w:rPr>
          <w:rFonts w:ascii="Arial" w:hAnsi="Arial" w:cs="Arial"/>
          <w:b/>
          <w:bCs/>
          <w:color w:val="000000"/>
          <w:sz w:val="20"/>
          <w:szCs w:val="20"/>
        </w:rPr>
      </w:pPr>
    </w:p>
    <w:p w:rsidR="00C47315" w:rsidRDefault="00C47315" w:rsidP="00C47315">
      <w:pPr>
        <w:rPr>
          <w:rFonts w:ascii="Segoe UI" w:hAnsi="Segoe UI" w:cs="Segoe UI"/>
          <w:color w:val="000000"/>
        </w:rPr>
      </w:pPr>
      <w:r>
        <w:rPr>
          <w:rFonts w:ascii="Arial" w:hAnsi="Arial" w:cs="Arial"/>
          <w:b/>
          <w:bCs/>
          <w:color w:val="000000"/>
          <w:sz w:val="20"/>
          <w:szCs w:val="20"/>
        </w:rPr>
        <w:t>Work Activities:</w:t>
      </w:r>
    </w:p>
    <w:p w:rsidR="00C47315" w:rsidRDefault="00C47315" w:rsidP="00C47315">
      <w:pPr>
        <w:numPr>
          <w:ilvl w:val="0"/>
          <w:numId w:val="3"/>
        </w:numPr>
        <w:rPr>
          <w:rFonts w:ascii="Segoe UI" w:eastAsia="Times New Roman" w:hAnsi="Segoe UI" w:cs="Segoe UI"/>
          <w:color w:val="000000"/>
        </w:rPr>
      </w:pPr>
      <w:r>
        <w:rPr>
          <w:rFonts w:ascii="Segoe UI" w:eastAsia="Times New Roman" w:hAnsi="Segoe UI" w:cs="Segoe UI"/>
          <w:color w:val="000000"/>
          <w:sz w:val="20"/>
          <w:szCs w:val="20"/>
        </w:rPr>
        <w:t>Complete paperwork required to track accuracy and efficiency of work performed</w:t>
      </w:r>
    </w:p>
    <w:p w:rsidR="00C47315" w:rsidRDefault="00C47315" w:rsidP="00C47315">
      <w:pPr>
        <w:numPr>
          <w:ilvl w:val="0"/>
          <w:numId w:val="3"/>
        </w:numPr>
        <w:rPr>
          <w:rFonts w:ascii="Segoe UI" w:eastAsia="Times New Roman" w:hAnsi="Segoe UI" w:cs="Segoe UI"/>
          <w:color w:val="000000"/>
        </w:rPr>
      </w:pPr>
      <w:r>
        <w:rPr>
          <w:rFonts w:ascii="Segoe UI" w:eastAsia="Times New Roman" w:hAnsi="Segoe UI" w:cs="Segoe UI"/>
          <w:color w:val="000000"/>
          <w:sz w:val="20"/>
          <w:szCs w:val="20"/>
        </w:rPr>
        <w:t>Complete other tasks assigned by the department supervisor</w:t>
      </w:r>
    </w:p>
    <w:p w:rsidR="00C47315" w:rsidRDefault="00C47315" w:rsidP="00C47315">
      <w:pPr>
        <w:numPr>
          <w:ilvl w:val="0"/>
          <w:numId w:val="3"/>
        </w:numPr>
        <w:rPr>
          <w:rFonts w:ascii="Segoe UI" w:eastAsia="Times New Roman" w:hAnsi="Segoe UI" w:cs="Segoe UI"/>
          <w:color w:val="000000"/>
        </w:rPr>
      </w:pPr>
      <w:r>
        <w:rPr>
          <w:rFonts w:ascii="Segoe UI" w:eastAsia="Times New Roman" w:hAnsi="Segoe UI" w:cs="Segoe UI"/>
          <w:color w:val="000000"/>
          <w:sz w:val="20"/>
          <w:szCs w:val="20"/>
        </w:rPr>
        <w:t>Soldering components to wired assemblies or directly to circuit boards</w:t>
      </w:r>
    </w:p>
    <w:p w:rsidR="00C47315" w:rsidRDefault="00C47315" w:rsidP="00C47315">
      <w:pPr>
        <w:numPr>
          <w:ilvl w:val="0"/>
          <w:numId w:val="3"/>
        </w:numPr>
        <w:rPr>
          <w:rFonts w:ascii="Segoe UI" w:eastAsia="Times New Roman" w:hAnsi="Segoe UI" w:cs="Segoe UI"/>
          <w:color w:val="000000"/>
        </w:rPr>
      </w:pPr>
      <w:r>
        <w:rPr>
          <w:rFonts w:ascii="Segoe UI" w:eastAsia="Times New Roman" w:hAnsi="Segoe UI" w:cs="Segoe UI"/>
          <w:color w:val="000000"/>
          <w:sz w:val="20"/>
          <w:szCs w:val="20"/>
        </w:rPr>
        <w:t>Tracking work on computer</w:t>
      </w:r>
    </w:p>
    <w:p w:rsidR="001C0C12" w:rsidRDefault="001C0C12" w:rsidP="001C0C12"/>
    <w:p w:rsidR="001C0C12" w:rsidRDefault="001C0C12" w:rsidP="001C0C12"/>
    <w:p w:rsidR="001C0C12" w:rsidRPr="001C0C12" w:rsidRDefault="001C0C12" w:rsidP="001C0C12">
      <w:pPr>
        <w:ind w:left="360"/>
        <w:rPr>
          <w:rFonts w:ascii="Arial" w:hAnsi="Arial" w:cs="Arial"/>
          <w:b/>
          <w:bCs/>
          <w:color w:val="auto"/>
          <w:sz w:val="20"/>
          <w:szCs w:val="20"/>
        </w:rPr>
      </w:pPr>
    </w:p>
    <w:p w:rsidR="001C0C12" w:rsidRPr="001C0C12" w:rsidRDefault="001C0C12" w:rsidP="001C0C12">
      <w:pPr>
        <w:spacing w:after="160" w:line="259" w:lineRule="auto"/>
        <w:rPr>
          <w:rFonts w:ascii="Arial" w:hAnsi="Arial" w:cs="Arial"/>
          <w:color w:val="000000"/>
          <w:sz w:val="20"/>
          <w:szCs w:val="20"/>
        </w:rPr>
      </w:pPr>
      <w:r w:rsidRPr="001C0C12">
        <w:rPr>
          <w:rFonts w:ascii="Arial" w:hAnsi="Arial" w:cs="Arial"/>
          <w:color w:val="000000"/>
          <w:sz w:val="20"/>
          <w:szCs w:val="20"/>
        </w:rPr>
        <w:t xml:space="preserve">Send Resume to Nwilhelm@Ritron.com or pick up application packet at our office:  505 W. Carmel Drive Carmel IN 46032 or print application from </w:t>
      </w:r>
      <w:hyperlink r:id="rId6" w:history="1">
        <w:r w:rsidRPr="001C0C12">
          <w:rPr>
            <w:rFonts w:ascii="Arial" w:hAnsi="Arial" w:cs="Arial"/>
            <w:color w:val="0000FF"/>
            <w:sz w:val="20"/>
            <w:szCs w:val="20"/>
            <w:u w:val="single"/>
          </w:rPr>
          <w:t>www.ritron.com/careers</w:t>
        </w:r>
      </w:hyperlink>
      <w:r w:rsidRPr="001C0C12">
        <w:rPr>
          <w:rFonts w:ascii="Arial" w:hAnsi="Arial" w:cs="Arial"/>
          <w:color w:val="000000"/>
          <w:sz w:val="20"/>
          <w:szCs w:val="20"/>
        </w:rPr>
        <w:t>.</w:t>
      </w:r>
    </w:p>
    <w:p w:rsidR="001C0C12" w:rsidRPr="001C0C12" w:rsidRDefault="001C0C12" w:rsidP="001C0C12">
      <w:pPr>
        <w:ind w:left="360"/>
        <w:rPr>
          <w:rFonts w:ascii="Arial" w:hAnsi="Arial" w:cs="Arial"/>
          <w:b/>
          <w:bCs/>
          <w:color w:val="auto"/>
          <w:sz w:val="20"/>
          <w:szCs w:val="20"/>
        </w:rPr>
      </w:pPr>
    </w:p>
    <w:p w:rsidR="001C0C12" w:rsidRPr="001C0C12" w:rsidRDefault="001C0C12" w:rsidP="001C0C12">
      <w:pPr>
        <w:spacing w:after="160" w:line="259" w:lineRule="auto"/>
        <w:rPr>
          <w:rFonts w:ascii="Verdana" w:hAnsi="Verdana" w:cstheme="minorBidi"/>
          <w:b/>
          <w:color w:val="333333"/>
          <w:sz w:val="18"/>
          <w:szCs w:val="18"/>
        </w:rPr>
      </w:pPr>
      <w:r w:rsidRPr="001C0C12">
        <w:rPr>
          <w:rFonts w:ascii="Arial" w:hAnsi="Arial" w:cs="Arial"/>
          <w:b/>
          <w:bCs/>
          <w:color w:val="auto"/>
          <w:sz w:val="20"/>
          <w:szCs w:val="20"/>
        </w:rPr>
        <w:t xml:space="preserve">Ritron, Inc. is a niche manufacturer and leader in the Wireless Communications industry. </w:t>
      </w:r>
      <w:r w:rsidRPr="001C0C12">
        <w:rPr>
          <w:rFonts w:ascii="Verdana" w:hAnsi="Verdana" w:cstheme="minorBidi"/>
          <w:b/>
          <w:color w:val="333333"/>
          <w:sz w:val="18"/>
          <w:szCs w:val="18"/>
        </w:rPr>
        <w:t>Ritron, Inc. is an Equal Opportunity Employer. Qualified applicants will receive consideration for employment without regard to race, color, religion, sex, national origin, disability status, protected veteran status, or any other characteristic protected by law.</w:t>
      </w:r>
    </w:p>
    <w:p w:rsidR="00402F02" w:rsidRDefault="00402F02"/>
    <w:sectPr w:rsidR="00402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B0B1F"/>
    <w:multiLevelType w:val="multilevel"/>
    <w:tmpl w:val="8E667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D724657"/>
    <w:multiLevelType w:val="multilevel"/>
    <w:tmpl w:val="545A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16A3F00"/>
    <w:multiLevelType w:val="multilevel"/>
    <w:tmpl w:val="6E8ED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24"/>
    <w:rsid w:val="001C0C12"/>
    <w:rsid w:val="00314124"/>
    <w:rsid w:val="00402F02"/>
    <w:rsid w:val="00C4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AEC29-8EC6-4F22-8AD1-022A0E22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C12"/>
    <w:pPr>
      <w:spacing w:after="0" w:line="240" w:lineRule="auto"/>
    </w:pPr>
    <w:rPr>
      <w:rFonts w:ascii="Trebuchet MS" w:hAnsi="Trebuchet MS" w:cs="Times New Roman"/>
      <w:color w:val="66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8748">
      <w:bodyDiv w:val="1"/>
      <w:marLeft w:val="0"/>
      <w:marRight w:val="0"/>
      <w:marTop w:val="0"/>
      <w:marBottom w:val="0"/>
      <w:divBdr>
        <w:top w:val="none" w:sz="0" w:space="0" w:color="auto"/>
        <w:left w:val="none" w:sz="0" w:space="0" w:color="auto"/>
        <w:bottom w:val="none" w:sz="0" w:space="0" w:color="auto"/>
        <w:right w:val="none" w:sz="0" w:space="0" w:color="auto"/>
      </w:divBdr>
    </w:div>
    <w:div w:id="126996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tron.com/caree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McClure</dc:creator>
  <cp:keywords/>
  <dc:description/>
  <cp:lastModifiedBy>Marc McClure</cp:lastModifiedBy>
  <cp:revision>3</cp:revision>
  <dcterms:created xsi:type="dcterms:W3CDTF">2018-03-06T04:43:00Z</dcterms:created>
  <dcterms:modified xsi:type="dcterms:W3CDTF">2018-03-06T04:48:00Z</dcterms:modified>
</cp:coreProperties>
</file>